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C024F" w14:textId="00DE7A20" w:rsidR="00AE5EE4" w:rsidRPr="00AE5EE4" w:rsidRDefault="00AE5EE4" w:rsidP="00AE5EE4">
      <w:pPr>
        <w:spacing w:after="0"/>
        <w:rPr>
          <w:b/>
          <w:bCs/>
          <w:sz w:val="24"/>
          <w:szCs w:val="24"/>
          <w:u w:val="single"/>
        </w:rPr>
      </w:pPr>
      <w:r w:rsidRPr="00AE5EE4">
        <w:rPr>
          <w:b/>
          <w:bCs/>
          <w:sz w:val="24"/>
          <w:szCs w:val="24"/>
          <w:u w:val="single"/>
        </w:rPr>
        <w:t>Reference List from Sustainable Farms Webinar</w:t>
      </w:r>
    </w:p>
    <w:p w14:paraId="71FFBE24" w14:textId="7B2E64D6" w:rsidR="00AE5EE4" w:rsidRDefault="00AE5EE4" w:rsidP="00AE5EE4">
      <w:pPr>
        <w:spacing w:after="0"/>
        <w:rPr>
          <w:sz w:val="24"/>
          <w:szCs w:val="24"/>
        </w:rPr>
      </w:pPr>
    </w:p>
    <w:p w14:paraId="25A79FD6" w14:textId="77777777" w:rsidR="00AE5EE4" w:rsidRPr="00451D6C" w:rsidRDefault="00AE5EE4" w:rsidP="00AE5EE4">
      <w:pPr>
        <w:pStyle w:val="ListParagraph"/>
        <w:numPr>
          <w:ilvl w:val="0"/>
          <w:numId w:val="1"/>
        </w:numPr>
        <w:spacing w:after="0" w:line="259" w:lineRule="auto"/>
        <w:rPr>
          <w:sz w:val="24"/>
          <w:szCs w:val="24"/>
        </w:rPr>
      </w:pPr>
      <w:r w:rsidRPr="00451D6C">
        <w:rPr>
          <w:sz w:val="24"/>
          <w:szCs w:val="24"/>
        </w:rPr>
        <w:t xml:space="preserve">Gibbons et al 2012 – PLOS One “Land management practices associated with house loss in </w:t>
      </w:r>
      <w:proofErr w:type="gramStart"/>
      <w:r w:rsidRPr="00451D6C">
        <w:rPr>
          <w:sz w:val="24"/>
          <w:szCs w:val="24"/>
        </w:rPr>
        <w:t xml:space="preserve">wildfires“ </w:t>
      </w:r>
      <w:r w:rsidRPr="00451D6C">
        <w:rPr>
          <w:sz w:val="24"/>
          <w:szCs w:val="24"/>
          <w:u w:val="single"/>
        </w:rPr>
        <w:t>scholar.google.com.au</w:t>
      </w:r>
      <w:proofErr w:type="gramEnd"/>
      <w:r w:rsidRPr="00451D6C">
        <w:rPr>
          <w:sz w:val="24"/>
          <w:szCs w:val="24"/>
          <w:u w:val="single"/>
        </w:rPr>
        <w:t>/scholar?q=•+Gibbons+et+al+2012+–+PLOS+One+“Land+Management+Practices+Associated+With+House+Loss&amp;hl=en&amp;as_sdt=0&amp;as_vis=1&amp;oi=scholar</w:t>
      </w:r>
    </w:p>
    <w:p w14:paraId="2AABA55E" w14:textId="77777777" w:rsidR="00AE5EE4" w:rsidRPr="00451D6C" w:rsidRDefault="00AE5EE4" w:rsidP="00AE5EE4">
      <w:pPr>
        <w:pStyle w:val="ListParagraph"/>
        <w:numPr>
          <w:ilvl w:val="0"/>
          <w:numId w:val="1"/>
        </w:numPr>
        <w:spacing w:after="0" w:line="259" w:lineRule="auto"/>
        <w:rPr>
          <w:sz w:val="24"/>
          <w:szCs w:val="24"/>
        </w:rPr>
      </w:pPr>
      <w:proofErr w:type="spellStart"/>
      <w:r w:rsidRPr="00451D6C">
        <w:rPr>
          <w:sz w:val="24"/>
          <w:szCs w:val="24"/>
        </w:rPr>
        <w:t>Lindenmayer</w:t>
      </w:r>
      <w:proofErr w:type="spellEnd"/>
      <w:r w:rsidRPr="00451D6C">
        <w:rPr>
          <w:sz w:val="24"/>
          <w:szCs w:val="24"/>
        </w:rPr>
        <w:t xml:space="preserve"> et al 2009-2018, Conservation Letters, Nature Ecology and Evolution </w:t>
      </w:r>
      <w:hyperlink r:id="rId5" w:history="1">
        <w:r w:rsidRPr="00451D6C">
          <w:rPr>
            <w:rStyle w:val="Hyperlink"/>
            <w:sz w:val="24"/>
            <w:szCs w:val="24"/>
          </w:rPr>
          <w:t>https://scholar.google.com.au/scholar?q=%E2%80%A2+Lindenmayer+et+al+2009,+Conservation+Letters,+Nature+Ecology+and+Evolution&amp;hl=en&amp;as_sdt=0&amp;as_vis=1&amp;oi=scholart</w:t>
        </w:r>
      </w:hyperlink>
      <w:r w:rsidRPr="00451D6C">
        <w:rPr>
          <w:sz w:val="24"/>
          <w:szCs w:val="24"/>
        </w:rPr>
        <w:t xml:space="preserve"> </w:t>
      </w:r>
    </w:p>
    <w:p w14:paraId="15F3CBB6" w14:textId="77777777" w:rsidR="00AE5EE4" w:rsidRPr="00451D6C" w:rsidRDefault="00AE5EE4" w:rsidP="00AE5EE4">
      <w:pPr>
        <w:pStyle w:val="ListParagraph"/>
        <w:numPr>
          <w:ilvl w:val="0"/>
          <w:numId w:val="1"/>
        </w:numPr>
        <w:spacing w:after="0" w:line="259" w:lineRule="auto"/>
        <w:rPr>
          <w:sz w:val="24"/>
          <w:szCs w:val="24"/>
        </w:rPr>
      </w:pPr>
      <w:r w:rsidRPr="00451D6C">
        <w:rPr>
          <w:sz w:val="24"/>
          <w:szCs w:val="24"/>
        </w:rPr>
        <w:t xml:space="preserve">Taylor et al 2014 “Non-linear effects of stand age on fire severity” Conservation Letters 7, 355-370 </w:t>
      </w:r>
      <w:hyperlink r:id="rId6" w:history="1">
        <w:r w:rsidRPr="00451D6C">
          <w:rPr>
            <w:rStyle w:val="Hyperlink"/>
            <w:sz w:val="24"/>
            <w:szCs w:val="24"/>
          </w:rPr>
          <w:t>https://scholar.google.com.au/scholar?q=%E2%80%A2+Taylor+et+al+2014+Conservation+Letters+7,+355-370&amp;hl=en&amp;as_sdt=0&amp;as_vis=1&amp;oi=scholart</w:t>
        </w:r>
      </w:hyperlink>
    </w:p>
    <w:p w14:paraId="44DAC050" w14:textId="77777777" w:rsidR="00AE5EE4" w:rsidRPr="00451D6C" w:rsidRDefault="00AE5EE4" w:rsidP="00AE5EE4">
      <w:pPr>
        <w:pStyle w:val="ListParagraph"/>
        <w:numPr>
          <w:ilvl w:val="0"/>
          <w:numId w:val="1"/>
        </w:numPr>
        <w:spacing w:after="0" w:line="259" w:lineRule="auto"/>
        <w:rPr>
          <w:sz w:val="24"/>
          <w:szCs w:val="24"/>
        </w:rPr>
      </w:pPr>
      <w:proofErr w:type="spellStart"/>
      <w:r w:rsidRPr="00451D6C">
        <w:rPr>
          <w:sz w:val="24"/>
          <w:szCs w:val="24"/>
        </w:rPr>
        <w:t>Lindenmayer</w:t>
      </w:r>
      <w:proofErr w:type="spellEnd"/>
      <w:r w:rsidRPr="00451D6C">
        <w:rPr>
          <w:sz w:val="24"/>
          <w:szCs w:val="24"/>
        </w:rPr>
        <w:t xml:space="preserve"> &amp; Taylor “New spatial analyses of Australian wildfires highlight the need for new fire, resource, and conservation policies” </w:t>
      </w:r>
      <w:hyperlink r:id="rId7" w:history="1">
        <w:r w:rsidRPr="00451D6C">
          <w:rPr>
            <w:rStyle w:val="Hyperlink"/>
            <w:sz w:val="24"/>
            <w:szCs w:val="24"/>
          </w:rPr>
          <w:t>https://www.pnas.org/content/early/2020/05/12/2002269117</w:t>
        </w:r>
      </w:hyperlink>
    </w:p>
    <w:p w14:paraId="3DDF5191" w14:textId="3B48E9D7" w:rsidR="00AE5EE4" w:rsidRDefault="00AE5EE4" w:rsidP="00AE5EE4">
      <w:pPr>
        <w:spacing w:after="0"/>
        <w:rPr>
          <w:sz w:val="24"/>
          <w:szCs w:val="24"/>
        </w:rPr>
      </w:pPr>
    </w:p>
    <w:p w14:paraId="773F9F7D" w14:textId="77777777" w:rsidR="00AE5EE4" w:rsidRPr="00AE5EE4" w:rsidRDefault="00AE5EE4" w:rsidP="00AE5EE4">
      <w:pPr>
        <w:spacing w:after="0"/>
        <w:rPr>
          <w:sz w:val="24"/>
          <w:szCs w:val="24"/>
        </w:rPr>
      </w:pPr>
    </w:p>
    <w:sectPr w:rsidR="00AE5EE4" w:rsidRPr="00AE5E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B1175C"/>
    <w:multiLevelType w:val="hybridMultilevel"/>
    <w:tmpl w:val="B67E84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EE4"/>
    <w:rsid w:val="00AE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790B1"/>
  <w15:chartTrackingRefBased/>
  <w15:docId w15:val="{E2F6D184-F5EF-465C-B81E-3362BE33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EE4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5E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nas.org/content/early/2020/05/12/20022691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.au/scholar?q=%E2%80%A2+Taylor+et+al+2014+Conservation+Letters+7,+355-370&amp;hl=en&amp;as_sdt=0&amp;as_vis=1&amp;oi=scholart" TargetMode="External"/><Relationship Id="rId5" Type="http://schemas.openxmlformats.org/officeDocument/2006/relationships/hyperlink" Target="https://scholar.google.com.au/scholar?q=%E2%80%A2+Lindenmayer+et+al+2009,+Conservation+Letters,+Nature+Ecology+and+Evolution&amp;hl=en&amp;as_sdt=0&amp;as_vis=1&amp;oi=scholar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Joliffe</dc:creator>
  <cp:keywords/>
  <dc:description/>
  <cp:lastModifiedBy>Keith Joliffe</cp:lastModifiedBy>
  <cp:revision>1</cp:revision>
  <dcterms:created xsi:type="dcterms:W3CDTF">2020-11-29T06:26:00Z</dcterms:created>
  <dcterms:modified xsi:type="dcterms:W3CDTF">2020-11-29T06:29:00Z</dcterms:modified>
</cp:coreProperties>
</file>